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46990</wp:posOffset>
            </wp:positionH>
            <wp:positionV relativeFrom="paragraph">
              <wp:posOffset>29210</wp:posOffset>
            </wp:positionV>
            <wp:extent cx="5935980" cy="83972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</w:rPr>
        <w:t>1.Общие положения.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Настоящее Положение разработано в соответствии с Федеральным Законом от 18 июля 2009 г. № 190-ФЗ «О кредитной кооперации», Гражданским кодексом РФ, на основании Устава Кредитного потребительского кооператива «Сберкнижка», далее по тексту «КПК» или «Кооператив»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Положение является внутренним регламентным документом кооператива и определяет порядок распределения доходов Кооператива.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2.Понятие доходов Кредитного кооператива.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2.1. Доходы Кооператива включают в себя: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вступительные взносы членов Кооператива;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обязательные паевые взносы членов Кооператива;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добровольные паевые взносы членов Кооператива;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добровольные членские взносы членов Кооператива; 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дополнительные взносы членов Кооператива;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добровольные имущественные взносы и пожертвования;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доходы от деятельности Кооператива;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проценты за пользование займами; 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суммы процентов, полученные Кооперативом по займам при списании за счёт созданных резервов;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суммы, полученные Кооперативом по займам, убытки по которым ранее были списаны за счет резервов.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суммы, полученные за размещение свободных финансовых средств Кооператива в государственные и муниципальные ценные бумаги, депозиты, в кредитные кооперативы второго уровня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доходы от иных источников, не запрещенных законодательством РФ.</w:t>
      </w:r>
    </w:p>
    <w:p>
      <w:pPr>
        <w:pStyle w:val="ListParagraph"/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2.2. Распределению в соответствии с настоящим Положением подлежат доходы Кооператива, за исключением средств, имеющих целевое назначение: вступительные взносы, обязательные паевые взносы членов Кооператива, добровольные паевые взносы членов Кооператива, добровольные членские взносы членов Кооператива, дополнительные взносы членов Кооператива, добровольные имущественные взносы и пожертвования. Использование средств целевого финансирования осуществляется в соответствии с Уставом и Положением о порядке формирования и использования имущества Кооператива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3.Определение сумм доходов, подлежащих распределению.</w:t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3.1. Учитывая, что деятельность Кооператива состоит в организации финансовой взаимопомощи членам Кредитного Кооператива и не имеет целью получение прибыли, превышение доходов над расходами Кооператива не планируется и носит случайный характер.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3.2.Доходы в виде процентов за пользование займами и доходы от иных источников, не запрещенных законодательством РФ, планируются сметой в размере, достаточном для покрытия расходов в виде выплат (начислений) компенсаций по личным сбережениям членов Кооператива, выплачиваемых участникам сберегательных программ в рамках заключенных договоров.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3.3. В случае превышения сумм доходов в виде процентов за пользование займами и доходов от иных источников, не запрещенных законодательством РФ над расходами в виде процентов за использование временно свободных денежных средств и личных сбережений, начисленных участникам сберегательных программ в соответствии с заключенными договорами и выплаты процентов по договорам займа (кредита) внешним кредиторам, разница должна быть распределена в соответствии с Настоящим Положением.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3.4.Сумма, подлежащая распределению, должна быть уменьшена на сумму убытка предыдущего периода.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3.5.Прибыль, подлежащая распределению, может быть направлена на пополнение одного или нескольких фондов Кооператива.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3.6.При определении размера прибыли, подлежащей распределению, должны быть учтены плановые показатели сметы следующего финансового года, в частности снижение роста портфеля займов или уменьшение показателей доходности.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4.Порядок распределения доходов Кооператива.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4.1.Решение о распределении прибыли Кооператива принимается Общим собранием членов Кооператива.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4.2.Сумма, подлежащая распределению, определяется Единоличным исполнительным органом Кооператива по данным бухгалтерской отчетности за прошедший финансовый год, а также с учетом плановых показателей сметы на текущий финансовый год.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4.3.Единоличным исполнительным органом Кооператива предлагаются на согласование Правления Кооператива вариант распределения прибыли на пополнение Фондов кооператива и/или покрытие убытков предыдущего периода. Решение Общего собрания о распределении прибыли должно содержать сведения о суммах и направлениях распределения полученной прибыли.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4.4.Согласованное Правлением решение о распределении прибыли подлежит утверждению Общим собранием. Общее собрание вправе изменить решение Правления о распределении прибыли.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5. Заключительные положения.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5.1.Изменения и дополнения к настоящему Положению принимаются Общим собранием Кооператива.</w:t>
      </w:r>
    </w:p>
    <w:p>
      <w:pPr>
        <w:pStyle w:val="Normal"/>
        <w:jc w:val="both"/>
        <w:rPr/>
      </w:pPr>
      <w:r>
        <w:rPr>
          <w:rFonts w:cs="Arial" w:ascii="Arial" w:hAnsi="Arial"/>
        </w:rPr>
        <w:t>5.2.Во всем, что не предусмотрено настоящим Положением, стороны руководствуются Федеральным законом от 18 июля 2009 г. № 190-ФЗ «О кредитной кооперации», Гражданским кодексом РФ, действующим законодательством РФ, Уставом и внутренними документами Кооператива.</w:t>
      </w:r>
    </w:p>
    <w:sectPr>
      <w:footerReference w:type="default" r:id="rId3"/>
      <w:type w:val="nextPage"/>
      <w:pgSz w:w="11906" w:h="16838"/>
      <w:pgMar w:left="1701" w:right="850" w:header="0" w:top="567" w:footer="708" w:bottom="765" w:gutter="0"/>
      <w:pgNumType w:start="1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47581045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769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e2186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e2186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e21863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cs="Wingdings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1a769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8611e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dc0feb"/>
    <w:pPr>
      <w:spacing w:beforeAutospacing="1" w:afterAutospacing="1"/>
    </w:pPr>
    <w:rPr/>
  </w:style>
  <w:style w:type="paragraph" w:styleId="NoSpacing">
    <w:name w:val="No Spacing"/>
    <w:uiPriority w:val="1"/>
    <w:qFormat/>
    <w:rsid w:val="002a0ac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22">
    <w:name w:val="Header"/>
    <w:basedOn w:val="Normal"/>
    <w:link w:val="a7"/>
    <w:uiPriority w:val="99"/>
    <w:unhideWhenUsed/>
    <w:rsid w:val="00e21863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e21863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e2186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LibreOffice/5.1.2.2$Windows_x86 LibreOffice_project/d3bf12ecb743fc0d20e0be0c58ca359301eb705f</Application>
  <Pages>3</Pages>
  <Words>551</Words>
  <Characters>4104</Characters>
  <CharactersWithSpaces>4611</CharactersWithSpaces>
  <Paragraphs>34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2016-10-03T19:24:00Z</dcterms:created>
  <dc:creator>Таня</dc:creator>
  <dc:description/>
  <dc:language>ru-RU</dc:language>
  <cp:lastModifiedBy/>
  <dcterms:modified xsi:type="dcterms:W3CDTF">2019-01-16T12:27:22Z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